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DISTRIBUTION</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Dramaturgie et jeu: Laura Gambarini</w:t>
      </w:r>
    </w:p>
    <w:p w:rsidR="00000000" w:rsidDel="00000000" w:rsidP="00000000" w:rsidRDefault="00000000" w:rsidRPr="00000000" w14:paraId="00000004">
      <w:pPr>
        <w:rPr/>
      </w:pPr>
      <w:r w:rsidDel="00000000" w:rsidR="00000000" w:rsidRPr="00000000">
        <w:rPr>
          <w:rtl w:val="0"/>
        </w:rPr>
        <w:t xml:space="preserve">Mise en scène: Manu Moser</w:t>
      </w:r>
    </w:p>
    <w:p w:rsidR="00000000" w:rsidDel="00000000" w:rsidP="00000000" w:rsidRDefault="00000000" w:rsidRPr="00000000" w14:paraId="00000005">
      <w:pPr>
        <w:rPr/>
      </w:pPr>
      <w:r w:rsidDel="00000000" w:rsidR="00000000" w:rsidRPr="00000000">
        <w:rPr>
          <w:rtl w:val="0"/>
        </w:rPr>
        <w:t xml:space="preserve">Equipe regard extérieur écriture: Danielle Chaperon, Tamara Fischer, Antoine Jaccoud, Guillaume Lepitre, Hélène Vieilletoile</w:t>
      </w:r>
    </w:p>
    <w:p w:rsidR="00000000" w:rsidDel="00000000" w:rsidP="00000000" w:rsidRDefault="00000000" w:rsidRPr="00000000" w14:paraId="00000006">
      <w:pPr>
        <w:rPr/>
      </w:pPr>
      <w:r w:rsidDel="00000000" w:rsidR="00000000" w:rsidRPr="00000000">
        <w:rPr>
          <w:rtl w:val="0"/>
        </w:rPr>
        <w:t xml:space="preserve">Composition musicale: Stéphane Mercier</w:t>
      </w:r>
    </w:p>
    <w:p w:rsidR="00000000" w:rsidDel="00000000" w:rsidP="00000000" w:rsidRDefault="00000000" w:rsidRPr="00000000" w14:paraId="00000007">
      <w:pPr>
        <w:rPr/>
      </w:pPr>
      <w:r w:rsidDel="00000000" w:rsidR="00000000" w:rsidRPr="00000000">
        <w:rPr>
          <w:rtl w:val="0"/>
        </w:rPr>
        <w:t xml:space="preserve">Costume: X Personne Célien et Shana</w:t>
      </w:r>
    </w:p>
    <w:p w:rsidR="00000000" w:rsidDel="00000000" w:rsidP="00000000" w:rsidRDefault="00000000" w:rsidRPr="00000000" w14:paraId="00000008">
      <w:pPr>
        <w:rPr/>
      </w:pPr>
      <w:r w:rsidDel="00000000" w:rsidR="00000000" w:rsidRPr="00000000">
        <w:rPr>
          <w:rtl w:val="0"/>
        </w:rPr>
        <w:t xml:space="preserve">Conseil comédie musicale: Jacint Margarit</w:t>
      </w:r>
    </w:p>
    <w:p w:rsidR="00000000" w:rsidDel="00000000" w:rsidP="00000000" w:rsidRDefault="00000000" w:rsidRPr="00000000" w14:paraId="00000009">
      <w:pPr>
        <w:rPr/>
      </w:pPr>
      <w:r w:rsidDel="00000000" w:rsidR="00000000" w:rsidRPr="00000000">
        <w:rPr>
          <w:rtl w:val="0"/>
        </w:rPr>
        <w:t xml:space="preserve">Conseil bruitage: Caroline Ledoux</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t xml:space="preserve">Administration: Julie Bloch</w:t>
      </w:r>
    </w:p>
    <w:p w:rsidR="00000000" w:rsidDel="00000000" w:rsidP="00000000" w:rsidRDefault="00000000" w:rsidRPr="00000000" w14:paraId="0000000C">
      <w:pPr>
        <w:rPr/>
      </w:pPr>
      <w:r w:rsidDel="00000000" w:rsidR="00000000" w:rsidRPr="00000000">
        <w:rPr>
          <w:rtl w:val="0"/>
        </w:rPr>
        <w:t xml:space="preserve">Accompagnement en tournée: Zacharie Jourdain</w:t>
      </w:r>
    </w:p>
    <w:p w:rsidR="00000000" w:rsidDel="00000000" w:rsidP="00000000" w:rsidRDefault="00000000" w:rsidRPr="00000000" w14:paraId="0000000D">
      <w:pPr>
        <w:rPr/>
      </w:pPr>
      <w:r w:rsidDel="00000000" w:rsidR="00000000" w:rsidRPr="00000000">
        <w:rPr>
          <w:rtl w:val="0"/>
        </w:rPr>
        <w:t xml:space="preserve">Diffusion: Laura Gambarini</w:t>
      </w:r>
    </w:p>
    <w:p w:rsidR="00000000" w:rsidDel="00000000" w:rsidP="00000000" w:rsidRDefault="00000000" w:rsidRPr="00000000" w14:paraId="0000000E">
      <w:pPr>
        <w:rPr/>
      </w:pPr>
      <w:r w:rsidDel="00000000" w:rsidR="00000000" w:rsidRPr="00000000">
        <w:rPr>
          <w:rtl w:val="0"/>
        </w:rPr>
        <w:t xml:space="preserve">Graphisme: Margot Steiner</w:t>
      </w:r>
    </w:p>
    <w:p w:rsidR="00000000" w:rsidDel="00000000" w:rsidP="00000000" w:rsidRDefault="00000000" w:rsidRPr="00000000" w14:paraId="0000000F">
      <w:pPr>
        <w:rPr/>
      </w:pPr>
      <w:r w:rsidDel="00000000" w:rsidR="00000000" w:rsidRPr="00000000">
        <w:rPr>
          <w:rtl w:val="0"/>
        </w:rPr>
        <w:t xml:space="preserve">Teaser: Noé Cauderay</w:t>
      </w:r>
    </w:p>
    <w:p w:rsidR="00000000" w:rsidDel="00000000" w:rsidP="00000000" w:rsidRDefault="00000000" w:rsidRPr="00000000" w14:paraId="00000010">
      <w:pPr>
        <w:rPr/>
      </w:pPr>
      <w:r w:rsidDel="00000000" w:rsidR="00000000" w:rsidRPr="00000000">
        <w:rPr>
          <w:rtl w:val="0"/>
        </w:rPr>
        <w:t xml:space="preserve">Photographie: Vincent Guignet</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b w:val="1"/>
          <w:bCs w:val="1"/>
        </w:rPr>
      </w:pPr>
      <w:r w:rsidDel="00000000" w:rsidR="00000000" w:rsidRPr="00000000">
        <w:rPr>
          <w:b w:val="1"/>
          <w:bCs w:val="1"/>
          <w:rtl w:val="0"/>
        </w:rPr>
        <w:t xml:space="preserve">Co-production:</w:t>
      </w:r>
    </w:p>
    <w:p w:rsidR="00000000" w:rsidDel="00000000" w:rsidP="00000000" w:rsidRDefault="00000000" w:rsidRPr="00000000" w14:paraId="00000013">
      <w:pPr>
        <w:rPr/>
      </w:pPr>
      <w:r w:rsidDel="00000000" w:rsidR="00000000" w:rsidRPr="00000000">
        <w:rPr>
          <w:rtl w:val="0"/>
        </w:rPr>
        <w:t xml:space="preserve">Le Reflet, Vevey</w:t>
      </w:r>
    </w:p>
    <w:p w:rsidR="00000000" w:rsidDel="00000000" w:rsidP="00000000" w:rsidRDefault="00000000" w:rsidRPr="00000000" w14:paraId="00000014">
      <w:pPr>
        <w:rPr/>
      </w:pPr>
      <w:r w:rsidDel="00000000" w:rsidR="00000000" w:rsidRPr="00000000">
        <w:rPr>
          <w:rtl w:val="0"/>
        </w:rPr>
        <w:t xml:space="preserve">Théâtre de Grand-Champs, Gland</w:t>
      </w:r>
    </w:p>
    <w:p w:rsidR="00000000" w:rsidDel="00000000" w:rsidP="00000000" w:rsidRDefault="00000000" w:rsidRPr="00000000" w14:paraId="00000015">
      <w:pPr>
        <w:rPr/>
      </w:pPr>
      <w:r w:rsidDel="00000000" w:rsidR="00000000" w:rsidRPr="00000000">
        <w:rPr>
          <w:rtl w:val="0"/>
        </w:rPr>
        <w:t xml:space="preserve">Le Spot, Sion</w:t>
      </w:r>
    </w:p>
    <w:p w:rsidR="00000000" w:rsidDel="00000000" w:rsidP="00000000" w:rsidRDefault="00000000" w:rsidRPr="00000000" w14:paraId="00000016">
      <w:pPr>
        <w:rPr/>
      </w:pPr>
      <w:r w:rsidDel="00000000" w:rsidR="00000000" w:rsidRPr="00000000">
        <w:rPr>
          <w:rtl w:val="0"/>
        </w:rPr>
        <w:t xml:space="preserve">CCHAR, La Chaux-de-Fonds</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b w:val="1"/>
          <w:bCs w:val="1"/>
        </w:rPr>
      </w:pPr>
      <w:r w:rsidDel="00000000" w:rsidR="00000000" w:rsidRPr="00000000">
        <w:rPr>
          <w:b w:val="1"/>
          <w:bCs w:val="1"/>
          <w:rtl w:val="0"/>
        </w:rPr>
        <w:t xml:space="preserve">Partenaire:</w:t>
      </w:r>
    </w:p>
    <w:p w:rsidR="00000000" w:rsidDel="00000000" w:rsidP="00000000" w:rsidRDefault="00000000" w:rsidRPr="00000000" w14:paraId="00000019">
      <w:pPr>
        <w:rPr/>
      </w:pPr>
      <w:r w:rsidDel="00000000" w:rsidR="00000000" w:rsidRPr="00000000">
        <w:rPr>
          <w:rtl w:val="0"/>
        </w:rPr>
        <w:t xml:space="preserve">Théâtre ABC, La Chaux-de-Fonds</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b w:val="1"/>
          <w:bCs w:val="1"/>
        </w:rPr>
      </w:pPr>
      <w:r w:rsidDel="00000000" w:rsidR="00000000" w:rsidRPr="00000000">
        <w:rPr>
          <w:b w:val="1"/>
          <w:bCs w:val="1"/>
          <w:rtl w:val="0"/>
        </w:rPr>
        <w:t xml:space="preserve">Soutiens:</w:t>
      </w:r>
    </w:p>
    <w:p w:rsidR="00000000" w:rsidDel="00000000" w:rsidP="00000000" w:rsidRDefault="00000000" w:rsidRPr="00000000" w14:paraId="0000001C">
      <w:pPr>
        <w:rPr/>
      </w:pPr>
      <w:r w:rsidDel="00000000" w:rsidR="00000000" w:rsidRPr="00000000">
        <w:rPr>
          <w:highlight w:val="white"/>
          <w:rtl w:val="0"/>
        </w:rPr>
        <w:t xml:space="preserve">Ville de Morges, Canton de Vaud, Fonds culturel de la Société Suisse des Auteurs (SSA) et la Fédération des Arts de la Rue Suisses (FARS), Loterie Romande, Fondation Ernst Göhner, Fondation Michalski</w:t>
      </w:r>
      <w:r w:rsidDel="00000000" w:rsidR="00000000" w:rsidRPr="00000000">
        <w:rPr>
          <w:rtl w:val="0"/>
        </w:rPr>
        <w:t xml:space="preserve">.</w:t>
      </w: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